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0F1" w:rsidRPr="001F20F1" w:rsidRDefault="001F20F1" w:rsidP="001F20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1F20F1">
        <w:rPr>
          <w:rFonts w:ascii="Tahoma" w:eastAsia="Times New Roman" w:hAnsi="Tahoma" w:cs="Tahoma"/>
          <w:b/>
          <w:bCs/>
          <w:color w:val="133261"/>
          <w:sz w:val="20"/>
          <w:szCs w:val="20"/>
          <w:shd w:val="clear" w:color="auto" w:fill="FFFFFF"/>
          <w:lang w:eastAsia="tr-TR"/>
        </w:rPr>
        <w:t> Finansal Durum Tablosu (Bilanço)</w:t>
      </w:r>
      <w:r w:rsidRPr="001F20F1">
        <w:rPr>
          <w:rFonts w:ascii="Tahoma" w:eastAsia="Times New Roman" w:hAnsi="Tahoma" w:cs="Tahoma"/>
          <w:b/>
          <w:bCs/>
          <w:color w:val="133261"/>
          <w:sz w:val="20"/>
          <w:szCs w:val="20"/>
          <w:shd w:val="clear" w:color="auto" w:fill="FFFFFF"/>
          <w:lang w:eastAsia="tr-TR"/>
        </w:rPr>
        <w:br/>
      </w:r>
      <w:r>
        <w:rPr>
          <w:rFonts w:ascii="Arial" w:eastAsia="Times New Roman" w:hAnsi="Arial" w:cs="Arial"/>
          <w:b/>
          <w:bCs/>
          <w:noProof/>
          <w:color w:val="133261"/>
          <w:sz w:val="18"/>
          <w:szCs w:val="18"/>
          <w:shd w:val="clear" w:color="auto" w:fill="FFFFFF"/>
          <w:lang w:eastAsia="tr-TR"/>
        </w:rPr>
        <w:drawing>
          <wp:inline distT="0" distB="0" distL="0" distR="0" wp14:anchorId="4E2A3E6A" wp14:editId="45A93D07">
            <wp:extent cx="85725" cy="85725"/>
            <wp:effectExtent l="0" t="0" r="9525" b="9525"/>
            <wp:docPr id="1" name="Resim 1" descr="http://www.kap.gov.tr/resimler/tabl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ap.gov.tr/resimler/tablo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F20F1">
        <w:rPr>
          <w:rFonts w:ascii="Arial" w:eastAsia="Times New Roman" w:hAnsi="Arial" w:cs="Arial"/>
          <w:b/>
          <w:bCs/>
          <w:color w:val="133261"/>
          <w:sz w:val="18"/>
          <w:szCs w:val="18"/>
          <w:shd w:val="clear" w:color="auto" w:fill="FFFFFF"/>
          <w:lang w:eastAsia="tr-TR"/>
        </w:rPr>
        <w:t>   Finansal Durum Tablosu</w:t>
      </w:r>
      <w:bookmarkStart w:id="0" w:name="_GoBack"/>
      <w:bookmarkEnd w:id="0"/>
    </w:p>
    <w:tbl>
      <w:tblPr>
        <w:tblW w:w="0" w:type="auto"/>
        <w:tblBorders>
          <w:top w:val="single" w:sz="6" w:space="0" w:color="307590"/>
          <w:left w:val="single" w:sz="6" w:space="0" w:color="307590"/>
          <w:bottom w:val="single" w:sz="6" w:space="0" w:color="307590"/>
          <w:right w:val="single" w:sz="6" w:space="0" w:color="30759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0"/>
        <w:gridCol w:w="1519"/>
        <w:gridCol w:w="1112"/>
        <w:gridCol w:w="1241"/>
      </w:tblGrid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6BAC5"/>
              <w:right w:val="outset" w:sz="6" w:space="0" w:color="auto"/>
            </w:tcBorders>
            <w:shd w:val="clear" w:color="auto" w:fill="307590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6BAC5"/>
              <w:right w:val="outset" w:sz="6" w:space="0" w:color="auto"/>
            </w:tcBorders>
            <w:shd w:val="clear" w:color="auto" w:fill="307590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tr-TR"/>
              </w:rPr>
              <w:t>Dipnot Referansları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6BAC5"/>
              <w:right w:val="outset" w:sz="6" w:space="0" w:color="auto"/>
            </w:tcBorders>
            <w:shd w:val="clear" w:color="auto" w:fill="307590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tr-TR"/>
              </w:rPr>
              <w:t>Cari Dönem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A6BAC5"/>
              <w:right w:val="outset" w:sz="6" w:space="0" w:color="auto"/>
            </w:tcBorders>
            <w:shd w:val="clear" w:color="auto" w:fill="307590"/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b/>
                <w:bCs/>
                <w:color w:val="FFFFFF"/>
                <w:sz w:val="15"/>
                <w:szCs w:val="15"/>
                <w:lang w:eastAsia="tr-TR"/>
              </w:rPr>
              <w:t>Önceki Dönem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Finansal Tablo Türü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b/>
                <w:color w:val="0D3734"/>
                <w:sz w:val="15"/>
                <w:szCs w:val="15"/>
                <w:lang w:eastAsia="tr-TR"/>
              </w:rPr>
              <w:t>Konsolide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b/>
                <w:color w:val="0D3734"/>
                <w:sz w:val="15"/>
                <w:szCs w:val="15"/>
                <w:lang w:eastAsia="tr-TR"/>
              </w:rPr>
              <w:t>Konsolide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Dönem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b/>
                <w:color w:val="0D3734"/>
                <w:sz w:val="15"/>
                <w:szCs w:val="15"/>
                <w:lang w:eastAsia="tr-TR"/>
              </w:rPr>
              <w:t>30.06.2014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b/>
                <w:color w:val="0D3734"/>
                <w:sz w:val="15"/>
                <w:szCs w:val="15"/>
                <w:lang w:eastAsia="tr-TR"/>
              </w:rPr>
              <w:t>31.12.2013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Raporlama Birimi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b/>
                <w:color w:val="0D3734"/>
                <w:sz w:val="15"/>
                <w:szCs w:val="15"/>
                <w:lang w:eastAsia="tr-TR"/>
              </w:rPr>
              <w:t>TL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b/>
                <w:color w:val="0D3734"/>
                <w:sz w:val="15"/>
                <w:szCs w:val="15"/>
                <w:lang w:eastAsia="tr-TR"/>
              </w:rPr>
              <w:t>TL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b/>
                <w:color w:val="0D3734"/>
                <w:sz w:val="15"/>
                <w:szCs w:val="15"/>
                <w:lang w:eastAsia="tr-TR"/>
              </w:rPr>
              <w:t>V A R L I K L A 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b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b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b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b/>
                <w:color w:val="0D3734"/>
                <w:sz w:val="15"/>
                <w:szCs w:val="15"/>
                <w:lang w:eastAsia="tr-TR"/>
              </w:rPr>
              <w:t>DÖNEN VARLIKLAR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b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b/>
                <w:color w:val="0D3734"/>
                <w:sz w:val="15"/>
                <w:szCs w:val="15"/>
                <w:lang w:eastAsia="tr-TR"/>
              </w:rPr>
              <w:t>19.457.697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b/>
                <w:color w:val="0D3734"/>
                <w:sz w:val="15"/>
                <w:szCs w:val="15"/>
                <w:lang w:eastAsia="tr-TR"/>
              </w:rPr>
              <w:t>18.169.002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Nakit ve Nakit Benzerleri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278.513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30.718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Finansal Yatırımlar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Ticari Alacaklar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7.988.660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8.066.641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 İlişkili Taraflardan Ticari Alacaklar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1.254.111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999.370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 İlişkili Olmayan Taraflardan Ticari Alacaklar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6.734.549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7.067.271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Finans Sektörü Faaliyetlerinden Alacaklar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 Finans Sektörü Faaliyetleri İlişkili Taraflardan Alacaklar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 Finans Sektörü Faaliyetlerinden İlişkili Olmayan Taraflardan Alacaklar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Diğer Alacaklar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685.038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290.131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 İlişkili Taraflardan Diğer Alacaklar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685.038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290.131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 İlişkili Olmayan Taraflardan Diğer Alacaklar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Türev Araçlar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Stoklar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8.386.860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7.798.151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Canlı Varlıklar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Peşin Ödenmiş Giderler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1.086.709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1.906.670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Cari Dönem Vergisiyle İlgili Varlıklar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3.147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3.147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Diğer Dönen Varlıklar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95.088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73.544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ARA TOPLAM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19.457.697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18.169.002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Satış Amaçlı Sınıflandırılan Duran Varlıklar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833.682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b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b/>
                <w:color w:val="0D3734"/>
                <w:sz w:val="15"/>
                <w:szCs w:val="15"/>
                <w:lang w:eastAsia="tr-TR"/>
              </w:rPr>
              <w:t>DURAN VARLIKLAR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b/>
                <w:color w:val="0D3734"/>
                <w:sz w:val="15"/>
                <w:szCs w:val="15"/>
                <w:lang w:eastAsia="tr-TR"/>
              </w:rPr>
              <w:t>10.477.348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b/>
                <w:color w:val="0D3734"/>
                <w:sz w:val="15"/>
                <w:szCs w:val="15"/>
                <w:lang w:eastAsia="tr-TR"/>
              </w:rPr>
              <w:t>8.720.614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Finansal Yatırımlar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Ticari Alacaklar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 İlişkili Taraflardan Ticari Alacaklar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 İlişkili Olmayan Taraflardan Ticari Alacaklar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Finans Sektörü Faaliyetlerinden Alacaklar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 Finans Sektörü Faaliyetleri İlişkili Taraflardan Alacaklar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 Finans Sektörü Faaliyetlerinden İlişkili Olmayan Taraflardan Alacaklar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Diğer Alacaklar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165.589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179.289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 İlişkili Taraflardan Diğer Alacaklar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13.700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 İlişkili Olmayan Taraflardan Diğer Alacaklar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165.589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165.589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Türev Araçlar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proofErr w:type="spellStart"/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Özkaynak</w:t>
            </w:r>
            <w:proofErr w:type="spellEnd"/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 xml:space="preserve"> Yöntemiyle Değerlenen Yatırımlar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Canlı Varlıklar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Yatırım Amaçlı Gayrimenkuller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Maddi Duran Varlıklar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9.914.053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7.827.512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Maddi Olmayan Duran Varlıklar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43.032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44.339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 Şerefiye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36.249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36.249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 Diğer Maddi Olmayan Duran Varlıklar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6.783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8.090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Peşin Ödenmiş Giderler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1.072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400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Ertelenmiş Vergi Varlığı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33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353.602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669.074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Diğer Duran Varlıklar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b/>
                <w:color w:val="0D3734"/>
                <w:sz w:val="15"/>
                <w:szCs w:val="15"/>
                <w:lang w:eastAsia="tr-TR"/>
              </w:rPr>
              <w:t>TOPLAM VARLIKLAR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b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b/>
                <w:color w:val="0D3734"/>
                <w:sz w:val="15"/>
                <w:szCs w:val="15"/>
                <w:lang w:eastAsia="tr-TR"/>
              </w:rPr>
              <w:t>29.935.045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b/>
                <w:color w:val="0D3734"/>
                <w:sz w:val="15"/>
                <w:szCs w:val="15"/>
                <w:lang w:eastAsia="tr-TR"/>
              </w:rPr>
              <w:t>26.889.616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b/>
                <w:color w:val="0D3734"/>
                <w:sz w:val="15"/>
                <w:szCs w:val="15"/>
                <w:lang w:eastAsia="tr-TR"/>
              </w:rPr>
              <w:t>K A Y N A K L A 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b/>
                <w:color w:val="0D3734"/>
                <w:sz w:val="15"/>
                <w:szCs w:val="15"/>
                <w:lang w:eastAsia="tr-TR"/>
              </w:rPr>
              <w:t>KISA VADELİ YÜKÜMLÜLÜKLER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b/>
                <w:color w:val="0D3734"/>
                <w:sz w:val="15"/>
                <w:szCs w:val="15"/>
                <w:lang w:eastAsia="tr-TR"/>
              </w:rPr>
              <w:t>18.585.779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b/>
                <w:color w:val="0D3734"/>
                <w:sz w:val="15"/>
                <w:szCs w:val="15"/>
                <w:lang w:eastAsia="tr-TR"/>
              </w:rPr>
              <w:t>15.729.749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Kısa Vadeli Borçlanmalar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8.024.438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6.390.673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Uzun Vadeli Borçlanmaların Kısa Vadeli Kısımları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Diğer Finansal Yükümlülükler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Ticari Borçlar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6.032.457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5.317.774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 İlişkili Taraflara Ticari Borçlar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 İlişkili Olmayan Taraflara Ticari Borçlar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6.032.457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5.317.774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Finans Sektörü Faaliyetlerinden Borçlar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lastRenderedPageBreak/>
              <w:t>- Finans Sektörü Faaliyetleri İlişkili Taraflara Borçlar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 Finans Sektörü Faaliyetlerinden İlişkili Olmayan Taraflara Borçlar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Çalışanlara Sağlanan Faydalar Kapsamında Borçlar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541.218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392.689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Diğer Borçlar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1.203.194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1.050.953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 İlişkili Taraflara Diğer Borçlar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54.508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 İlişkili Olmayan Taraflara Diğer Borçlar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1.148.686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1.050.953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Türev Araçlar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Devlet Teşvik ve Yardımları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Ertelenmiş Gelirler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2.599.941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2.378.528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Dönem Karı Vergi Yükümlülüğü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Kısa Vadeli Karşılıklar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184.531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199.132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 Çalışanlara Sağlanan Faydalara İlişkin Kısa Vadeli Karşılıklar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127.363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141.964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 Diğer Kısa Vadeli Karşılıklar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57.168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57.168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Diğer Kısa Vadeli Yükümlülükler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ARA TOPLAM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18.585.779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15.729.749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Satış Amaçlı Sınıflandırılan Varlık Gruplarına İlişkin Yükümlülükler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b/>
                <w:color w:val="0D3734"/>
                <w:sz w:val="15"/>
                <w:szCs w:val="15"/>
                <w:lang w:eastAsia="tr-TR"/>
              </w:rPr>
              <w:t>UZUN VADELİ YÜKÜMLÜLÜKLER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b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b/>
                <w:color w:val="0D3734"/>
                <w:sz w:val="15"/>
                <w:szCs w:val="15"/>
                <w:lang w:eastAsia="tr-TR"/>
              </w:rPr>
              <w:t>3.626.270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b/>
                <w:color w:val="0D3734"/>
                <w:sz w:val="15"/>
                <w:szCs w:val="15"/>
                <w:lang w:eastAsia="tr-TR"/>
              </w:rPr>
              <w:t>3.593.545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Uzun Vadeli Borçlanmalar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1.129.312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1.654.335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Diğer Finansal Yükümlülükler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Ticari Borçlar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22.891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 İlişkili Taraflara Ticari Borçlar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 İlişkili Olmayan Taraflara Ticari Borçlar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22.891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Finans Sektörü Faaliyetlerinden Borçlar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 Finans Sektörü Faaliyetlerinden İlişkili Taraflara Borçlar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 Finans Sektörü Faaliyetlerinden İlişkili Olmayan Taraflara Borçlar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Diğer Borçlar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1.748.081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1.125.121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 İlişkili Taraflara Diğer Borçlar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6,8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1.748.081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1.125.121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 İlişkili Olmayan Taraflara Diğer Borçlar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Türev Araçlar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Devlet Teşvik ve Yardımları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Ertelenmiş Gelirler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Uzun Vadeli Karşılıklar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748.877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791.198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 Çalışanlara Sağlanan Faydalara İlişkin Uzun Vadeli Karşılıklar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748.877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791.198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 Diğer Uzun Vadeli Karşılıklar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Cari Dönem Vergisiyle İlgili Borçlar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Ertelenmiş Vergi Yükümlülüğü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Diğer Uzun Vadeli Yükümlülükler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b/>
                <w:color w:val="0D3734"/>
                <w:sz w:val="15"/>
                <w:szCs w:val="15"/>
                <w:lang w:eastAsia="tr-TR"/>
              </w:rPr>
              <w:t>Ö Z K A Y N A K L A 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b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b/>
                <w:color w:val="0D3734"/>
                <w:sz w:val="15"/>
                <w:szCs w:val="15"/>
                <w:lang w:eastAsia="tr-TR"/>
              </w:rPr>
              <w:t>7.722.996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b/>
                <w:color w:val="0D3734"/>
                <w:sz w:val="15"/>
                <w:szCs w:val="15"/>
                <w:lang w:eastAsia="tr-TR"/>
              </w:rPr>
              <w:t>7.566.322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b/>
                <w:color w:val="0D3734"/>
                <w:sz w:val="15"/>
                <w:szCs w:val="15"/>
                <w:lang w:eastAsia="tr-TR"/>
              </w:rPr>
              <w:t>ANA ORTAKLIĞA AİT ÖZKAYNAKLAR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b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b/>
                <w:color w:val="0D3734"/>
                <w:sz w:val="15"/>
                <w:szCs w:val="15"/>
                <w:lang w:eastAsia="tr-TR"/>
              </w:rPr>
              <w:t>6.599.901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b/>
                <w:color w:val="0D3734"/>
                <w:sz w:val="15"/>
                <w:szCs w:val="15"/>
                <w:lang w:eastAsia="tr-TR"/>
              </w:rPr>
              <w:t>6.453.583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Ödenmiş Sermaye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10.080.000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10.080.000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Sermaye Düzeltme Farkları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235.912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235.912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Geri Alınmış Paylar (-)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Karşılıklı İştirak Sermaye Düzeltmesi (-)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Paylara İlişkin Primler/</w:t>
            </w:r>
            <w:proofErr w:type="spellStart"/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İskontolar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441.055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441.055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Kar veya Zararda Yeniden Sınıflandırılmayacak Birikmiş Diğer Kapsamlı Gelirler veya Giderler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 Yeniden Değerleme ve Ölçüm Kazanç/Kayıpları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 Diğer Kazanç/Kayıplar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Kar veya Zararda Yeniden Sınıflandırılacak Birikmiş Diğer Kapsamlı Gelirler veya Giderler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2.989.204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1.912.872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 Yabancı Para Çevirim Farkları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 Riskten Korunma Kazanç/Kayıpları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 Yeniden Değerleme ve Sınıflandırma Kazanç/Kayıpları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3.040.554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2.062.703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 Diğer Kazanç/Kayıplar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-51.350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-149.831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Kardan Ayrılan Kısıtlanmış Yedekler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114.573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114.573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Geçmiş Yıllar Karları/Zararları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-6.330.828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-5.219.322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Net Dönem Karı/Zararı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-930.015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-1.111.507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KONTROL GÜCÜ OLMAYAN PAYLAR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1.123.095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DFEF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color w:val="0D3734"/>
                <w:sz w:val="15"/>
                <w:szCs w:val="15"/>
                <w:lang w:eastAsia="tr-TR"/>
              </w:rPr>
              <w:t>1.112.739</w:t>
            </w:r>
          </w:p>
        </w:tc>
      </w:tr>
      <w:tr w:rsidR="001F20F1" w:rsidRPr="001F20F1" w:rsidTr="001F20F1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b/>
                <w:color w:val="0D3734"/>
                <w:sz w:val="15"/>
                <w:szCs w:val="15"/>
                <w:lang w:eastAsia="tr-TR"/>
              </w:rPr>
              <w:t>TOPLAM KAYNAKLAR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b/>
                <w:color w:val="0D3734"/>
                <w:sz w:val="15"/>
                <w:szCs w:val="15"/>
                <w:lang w:eastAsia="tr-T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b/>
                <w:color w:val="0D3734"/>
                <w:sz w:val="15"/>
                <w:szCs w:val="15"/>
                <w:lang w:eastAsia="tr-TR"/>
              </w:rPr>
              <w:t>29.935.045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D0DADD"/>
              <w:right w:val="single" w:sz="6" w:space="0" w:color="D0DADD"/>
            </w:tcBorders>
            <w:shd w:val="clear" w:color="auto" w:fill="F9FAFB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1F20F1" w:rsidRPr="001F20F1" w:rsidRDefault="001F20F1" w:rsidP="001F20F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D3734"/>
                <w:sz w:val="15"/>
                <w:szCs w:val="15"/>
                <w:lang w:eastAsia="tr-TR"/>
              </w:rPr>
            </w:pPr>
            <w:r w:rsidRPr="001F20F1">
              <w:rPr>
                <w:rFonts w:ascii="Verdana" w:eastAsia="Times New Roman" w:hAnsi="Verdana" w:cs="Times New Roman"/>
                <w:b/>
                <w:color w:val="0D3734"/>
                <w:sz w:val="15"/>
                <w:szCs w:val="15"/>
                <w:lang w:eastAsia="tr-TR"/>
              </w:rPr>
              <w:t>26.889.616</w:t>
            </w:r>
          </w:p>
        </w:tc>
      </w:tr>
    </w:tbl>
    <w:p w:rsidR="00246A37" w:rsidRDefault="00246A37"/>
    <w:sectPr w:rsidR="00246A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0F1"/>
    <w:rsid w:val="00075DE9"/>
    <w:rsid w:val="00160CB4"/>
    <w:rsid w:val="001F20F1"/>
    <w:rsid w:val="00246A37"/>
    <w:rsid w:val="008F4501"/>
    <w:rsid w:val="00E70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slikbildirim">
    <w:name w:val="baslikbildirim"/>
    <w:basedOn w:val="VarsaylanParagrafYazTipi"/>
    <w:rsid w:val="001F20F1"/>
  </w:style>
  <w:style w:type="character" w:customStyle="1" w:styleId="basliktablometin">
    <w:name w:val="basliktablometin"/>
    <w:basedOn w:val="VarsaylanParagrafYazTipi"/>
    <w:rsid w:val="001F20F1"/>
  </w:style>
  <w:style w:type="character" w:customStyle="1" w:styleId="apple-converted-space">
    <w:name w:val="apple-converted-space"/>
    <w:basedOn w:val="VarsaylanParagrafYazTipi"/>
    <w:rsid w:val="001F20F1"/>
  </w:style>
  <w:style w:type="paragraph" w:styleId="BalonMetni">
    <w:name w:val="Balloon Text"/>
    <w:basedOn w:val="Normal"/>
    <w:link w:val="BalonMetniChar"/>
    <w:uiPriority w:val="99"/>
    <w:semiHidden/>
    <w:unhideWhenUsed/>
    <w:rsid w:val="001F2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slikbildirim">
    <w:name w:val="baslikbildirim"/>
    <w:basedOn w:val="VarsaylanParagrafYazTipi"/>
    <w:rsid w:val="001F20F1"/>
  </w:style>
  <w:style w:type="character" w:customStyle="1" w:styleId="basliktablometin">
    <w:name w:val="basliktablometin"/>
    <w:basedOn w:val="VarsaylanParagrafYazTipi"/>
    <w:rsid w:val="001F20F1"/>
  </w:style>
  <w:style w:type="character" w:customStyle="1" w:styleId="apple-converted-space">
    <w:name w:val="apple-converted-space"/>
    <w:basedOn w:val="VarsaylanParagrafYazTipi"/>
    <w:rsid w:val="001F20F1"/>
  </w:style>
  <w:style w:type="paragraph" w:styleId="BalonMetni">
    <w:name w:val="Balloon Text"/>
    <w:basedOn w:val="Normal"/>
    <w:link w:val="BalonMetniChar"/>
    <w:uiPriority w:val="99"/>
    <w:semiHidden/>
    <w:unhideWhenUsed/>
    <w:rsid w:val="001F2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F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7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Sevim ULUMAN</dc:creator>
  <cp:lastModifiedBy>Sevim ULUMAN</cp:lastModifiedBy>
  <cp:revision>1</cp:revision>
  <dcterms:created xsi:type="dcterms:W3CDTF">2014-09-02T07:29:00Z</dcterms:created>
  <dcterms:modified xsi:type="dcterms:W3CDTF">2014-09-02T07:32:00Z</dcterms:modified>
</cp:coreProperties>
</file>